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2257" w:tblpY="445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  <w:t>URNAS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pt-BR"/>
              </w:rPr>
              <w:t>AGREGAÇÕES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Clube Serrano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Hawai Piscina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61" w:type="dxa"/>
            <w:vAlign w:val="top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E. M. Paulo Freire (2 urnas)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Leopoldo 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Linha Salto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Divisa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Dona Belinha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 xml:space="preserve">Belinha Centro;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Linha Bom Fim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Vila Sírio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 xml:space="preserve">Vila Laranjeira 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Vieira; 12 de Maio; Linha Seca Alta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Bom Princípio Baixo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Linha Rolador Alto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Linha Orion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Linha Guaraipo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Torta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Linha Revolta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Bernardo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Linha Castor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Herval; Saturno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Linha Taquaraçu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Linha Rolador Baixo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Linha Arnoldo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Linha Alma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Linha Vênus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Linha Larga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Bom Princípio Alto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Sindicato Trab. Rurais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E .M. Mainardo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Vila S. J. Operário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Vila Klering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pt-BR"/>
              </w:rPr>
              <w:t>Vila Philippsen</w:t>
            </w:r>
          </w:p>
        </w:tc>
        <w:tc>
          <w:tcPr>
            <w:tcW w:w="4261" w:type="dxa"/>
          </w:tcPr>
          <w:p>
            <w:pPr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67"/>
        <w:textAlignment w:val="auto"/>
        <w:rPr>
          <w:rFonts w:hint="default" w:ascii="Times New Roman" w:hAnsi="Times New Roman" w:cs="Times New Roman"/>
          <w:b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sz w:val="24"/>
          <w:szCs w:val="24"/>
        </w:rPr>
        <w:t>ELEIÇÕES UNIFICADAS PARA O CONSELHO TUTELAR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740" w:right="754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EDITAL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Nº 0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>/2019</w:t>
      </w:r>
    </w:p>
    <w:p>
      <w:pPr>
        <w:ind w:left="400" w:leftChars="200" w:right="-494" w:rightChars="-247" w:firstLine="0" w:firstLineChars="0"/>
        <w:jc w:val="both"/>
        <w:rPr>
          <w:rFonts w:hint="default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>A Presidente do Conselho Municipal dos Direitos da Criança e do Adolescente de Santo Cristo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Senir Bourscheid</w:t>
      </w:r>
      <w:r>
        <w:rPr>
          <w:rFonts w:hint="default" w:ascii="Times New Roman" w:hAnsi="Times New Roman" w:cs="Times New Roman"/>
          <w:sz w:val="24"/>
          <w:szCs w:val="24"/>
        </w:rPr>
        <w:t xml:space="preserve">, no uso das atribuições que lhe são conferidas pela Lei Federal nº 8.069, de 13 de julho de 1990 (ECA), e Lei Municipal nº 3.681, de 17 de dezembro de 2014, torna público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os locais onde serão instaladas as urnas eletrônicas e as respectivas agregações para eleição do Conselho Tutelar no dia 6 de outubro.</w:t>
      </w:r>
    </w:p>
    <w:p/>
    <w:p/>
    <w:p/>
    <w:p/>
    <w:p/>
    <w:p/>
    <w:p>
      <w:bookmarkStart w:id="0" w:name="_GoBack"/>
      <w:bookmarkEnd w:id="0"/>
    </w:p>
    <w:p/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Senir Bourscheid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,</w:t>
      </w: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Presidente do CMDCA.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9A1A8"/>
    <w:multiLevelType w:val="singleLevel"/>
    <w:tmpl w:val="3CB9A1A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406D3D"/>
    <w:rsid w:val="046A3BC5"/>
    <w:rsid w:val="04F12DF9"/>
    <w:rsid w:val="1A6854DC"/>
    <w:rsid w:val="43406D3D"/>
    <w:rsid w:val="4453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102"/>
      <w:outlineLvl w:val="0"/>
    </w:pPr>
    <w:rPr>
      <w:b/>
      <w:bCs/>
      <w:sz w:val="24"/>
      <w:szCs w:val="24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4"/>
      <w:szCs w:val="24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Office_11.2.0.8684_F1E327BC-269C-435d-A152-05C5408002CA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2019-07-08T19:17:00Z</dcterms:created>
  <dc:creator>aline.ullmann</dc:creator>
  <cp:lastModifiedBy>aline.ullmann</cp:lastModifiedBy>
  <cp:lastPrinted>2019-07-08T20:05:00Z</cp:lastPrinted>
  <dcterms:modified xsi:type="dcterms:W3CDTF">2019-07-30T19:40:47Z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1046-11.2.0.8684</vt:lpwstr>
  </property>
</Properties>
</file>